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8605F2" w14:paraId="4849B55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892DCDA" w14:textId="77777777" w:rsidR="008605F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52F7288" w14:textId="77777777" w:rsidR="008605F2" w:rsidRDefault="00000000">
            <w:pPr>
              <w:spacing w:after="0" w:line="240" w:lineRule="auto"/>
            </w:pPr>
            <w:r>
              <w:t>51907</w:t>
            </w:r>
          </w:p>
        </w:tc>
      </w:tr>
      <w:tr w:rsidR="008605F2" w14:paraId="34BB096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BF37C1" w14:textId="77777777" w:rsidR="008605F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8CABCD5" w14:textId="77777777" w:rsidR="008605F2" w:rsidRDefault="00000000">
            <w:pPr>
              <w:spacing w:after="0" w:line="240" w:lineRule="auto"/>
            </w:pPr>
            <w:r>
              <w:t>DJEČJI VRTIĆ CRVENKAPICA FARKAŠEVAC</w:t>
            </w:r>
          </w:p>
        </w:tc>
      </w:tr>
      <w:tr w:rsidR="008605F2" w14:paraId="7D6FBC9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6657078" w14:textId="77777777" w:rsidR="008605F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C986536" w14:textId="77777777" w:rsidR="008605F2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42A3670B" w14:textId="77777777" w:rsidR="008605F2" w:rsidRDefault="00000000">
      <w:r>
        <w:br/>
      </w:r>
    </w:p>
    <w:p w14:paraId="11B4D7A8" w14:textId="77777777" w:rsidR="008605F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1C20685" w14:textId="77777777" w:rsidR="008605F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B8108E3" w14:textId="77777777" w:rsidR="008605F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03ECDDF" w14:textId="77777777" w:rsidR="008605F2" w:rsidRDefault="008605F2"/>
    <w:p w14:paraId="146CC2F3" w14:textId="77777777" w:rsidR="008605F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B7F9D13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66152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9AF9A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28EA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7738C4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99577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7BD0A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BF50F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48607C7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0C873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86BBA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A6B6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5852C5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177.382,89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6C3A6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191.587,06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09CF3F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108,0</w:t>
            </w:r>
          </w:p>
        </w:tc>
      </w:tr>
      <w:tr w:rsidR="008605F2" w14:paraId="3B9C67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33C71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828DC7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85ACC9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427C4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177.213,48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A680C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195.395,03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A7ACC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  <w:tr w:rsidR="008605F2" w14:paraId="13AD24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D83D6" w14:textId="77777777" w:rsidR="008605F2" w:rsidRDefault="008605F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C79FE2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4D4D63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9E8FD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01839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3.807,97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16F06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605F2" w14:paraId="11CDB9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4EDB13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75BB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75AF8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F9B8DC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57E7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40FA4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05F2" w14:paraId="4D1D92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5CF37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2B2F9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EBAE8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E52F7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5A0819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57F3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125,3</w:t>
            </w:r>
          </w:p>
        </w:tc>
      </w:tr>
      <w:tr w:rsidR="008605F2" w14:paraId="5F7261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857EB1" w14:textId="77777777" w:rsidR="008605F2" w:rsidRDefault="008605F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59EB8B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AE29E2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9B3A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D940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314,74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E5080C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125,3</w:t>
            </w:r>
          </w:p>
        </w:tc>
      </w:tr>
      <w:tr w:rsidR="008605F2" w14:paraId="5748AB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7B926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26BCF9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2C71F4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1C5AC8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D38CE3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D0BF5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05F2" w14:paraId="29EFE3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E220CB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10CCB6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8A281B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3139F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88E436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7C9A6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605F2" w14:paraId="1D22D2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0820C3" w14:textId="77777777" w:rsidR="008605F2" w:rsidRDefault="008605F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DC9F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A86C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32B13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C5EBF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FB34BC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605F2" w14:paraId="10C74A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DDB62" w14:textId="77777777" w:rsidR="008605F2" w:rsidRDefault="008605F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063104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934E4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FD6B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4DC050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4.122,71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D7AAF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5037,5</w:t>
            </w:r>
          </w:p>
        </w:tc>
      </w:tr>
    </w:tbl>
    <w:p w14:paraId="48926E18" w14:textId="77777777" w:rsidR="008605F2" w:rsidRDefault="008605F2">
      <w:pPr>
        <w:spacing w:after="0"/>
      </w:pPr>
    </w:p>
    <w:p w14:paraId="34965C32" w14:textId="77777777" w:rsidR="008605F2" w:rsidRDefault="00000000">
      <w:r>
        <w:t> </w:t>
      </w:r>
    </w:p>
    <w:p w14:paraId="075BBCF7" w14:textId="77777777" w:rsidR="008605F2" w:rsidRDefault="00000000">
      <w:r>
        <w:t xml:space="preserve">Dječji vrtić Crvenkapica </w:t>
      </w:r>
      <w:proofErr w:type="spellStart"/>
      <w:r>
        <w:t>Farkaševac</w:t>
      </w:r>
      <w:proofErr w:type="spellEnd"/>
      <w:r>
        <w:t xml:space="preserve"> proračunski je korisnik Općine </w:t>
      </w:r>
      <w:proofErr w:type="spellStart"/>
      <w:r>
        <w:t>Farkaševac</w:t>
      </w:r>
      <w:proofErr w:type="spellEnd"/>
      <w:r>
        <w:t xml:space="preserve"> i posluje od sredine 2021. godine. </w:t>
      </w:r>
    </w:p>
    <w:p w14:paraId="656CF831" w14:textId="77777777" w:rsidR="008605F2" w:rsidRDefault="00000000">
      <w:proofErr w:type="spellStart"/>
      <w:r>
        <w:t>Uobrascu</w:t>
      </w:r>
      <w:proofErr w:type="spellEnd"/>
      <w:r>
        <w:t xml:space="preserve"> PR-RAS iskazani su ukupni prihodi poslovanja od 191.587,06 eura i ukupni rashodi 195.395,03 eura  te manjak prihoda od nefinancijske imovine u iznosu od 314,74 eura zbog </w:t>
      </w:r>
      <w:r>
        <w:lastRenderedPageBreak/>
        <w:t>čega je iskazan manjak prihoda i primitaka u iznosu od 4.122,71 euro. Preneseni manjak  nam iznosi 23.771, 58  eura  što znači da sa trenutnim manjkom iznosi 27.894,29 eura. U dogovoru s osnivačem će se odlučiti kako će se financirati manjak.</w:t>
      </w:r>
    </w:p>
    <w:p w14:paraId="207A4CF0" w14:textId="77777777" w:rsidR="008605F2" w:rsidRDefault="00000000">
      <w:r>
        <w:t> </w:t>
      </w:r>
    </w:p>
    <w:p w14:paraId="0EE66490" w14:textId="77777777" w:rsidR="008605F2" w:rsidRDefault="00000000">
      <w:r>
        <w:t>Ulazak u punu riznicu predviđen je tokom 2026. godine zbog tehničkih/informatičkih promjena u računovodstvenim programima.</w:t>
      </w:r>
    </w:p>
    <w:p w14:paraId="37ACA5D4" w14:textId="77777777" w:rsidR="008605F2" w:rsidRDefault="00000000">
      <w:r>
        <w:t> </w:t>
      </w:r>
    </w:p>
    <w:p w14:paraId="756294B9" w14:textId="77777777" w:rsidR="008605F2" w:rsidRDefault="00000000">
      <w:r>
        <w:br/>
      </w:r>
    </w:p>
    <w:p w14:paraId="61F06DD3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1D361E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211CA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15FED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A9F65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5D43E0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1A60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BBA4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13137EC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0326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0BABD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CE11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E4758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177.382,89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7E19D5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191.587,06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B1CD0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108,0</w:t>
            </w:r>
          </w:p>
        </w:tc>
      </w:tr>
    </w:tbl>
    <w:p w14:paraId="6DF36E3C" w14:textId="77777777" w:rsidR="008605F2" w:rsidRDefault="008605F2">
      <w:pPr>
        <w:spacing w:after="0"/>
      </w:pPr>
    </w:p>
    <w:p w14:paraId="2ED8DAC0" w14:textId="77777777" w:rsidR="008605F2" w:rsidRDefault="00000000">
      <w:r>
        <w:t>Prihodi iznose 191.587,06 eura i veći su za 8 % u odnosu na prethodno izvještajno razdoblje . Prihodi su porasli zbog  povećanja  prihoda iz nadležnog proračuna kojim se financiraju  plaće i druge naknade  zaposlenika Dječjeg vrtića Crvenkapica. </w:t>
      </w:r>
    </w:p>
    <w:p w14:paraId="504CC167" w14:textId="77777777" w:rsidR="008605F2" w:rsidRDefault="008605F2"/>
    <w:p w14:paraId="2BA47B77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5A9B68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13F0C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7C9FC0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97446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E6E1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1EE80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77A4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157128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FBA417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D2C059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A06C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3B29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9.357,71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7866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1.943,10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EBE9B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20,8</w:t>
            </w:r>
          </w:p>
        </w:tc>
      </w:tr>
    </w:tbl>
    <w:p w14:paraId="311A8B7C" w14:textId="77777777" w:rsidR="008605F2" w:rsidRDefault="008605F2">
      <w:pPr>
        <w:spacing w:after="0"/>
      </w:pPr>
    </w:p>
    <w:p w14:paraId="6265EB30" w14:textId="77777777" w:rsidR="008605F2" w:rsidRDefault="00000000">
      <w:r>
        <w:t>Tekuće pomoći proračunskim korisnicima iz proračuna koji im nije nadležan iznose 1.943,10 eura i  manje su za 79,2% u odnosu na prošlo izvještajno razdoblje iz razloga što imamo samo jedno upisano dijete iz područja drugih Općina koje su prema svojim Odlukama sufinancirale dio Ekonomske cijene vrtića .</w:t>
      </w:r>
    </w:p>
    <w:p w14:paraId="7AFC73CA" w14:textId="77777777" w:rsidR="008605F2" w:rsidRDefault="008605F2"/>
    <w:p w14:paraId="41F3070A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609B93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1F1D0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6709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9AE56A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FFE21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A52409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44443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730FE0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05603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709772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EA88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446B7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29.654,93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DC341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23.308,61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7FBB3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78,6</w:t>
            </w:r>
          </w:p>
        </w:tc>
      </w:tr>
    </w:tbl>
    <w:p w14:paraId="432A9D0B" w14:textId="77777777" w:rsidR="008605F2" w:rsidRDefault="008605F2">
      <w:pPr>
        <w:spacing w:after="0"/>
      </w:pPr>
    </w:p>
    <w:p w14:paraId="54D78D54" w14:textId="77777777" w:rsidR="008605F2" w:rsidRDefault="00000000">
      <w:r>
        <w:lastRenderedPageBreak/>
        <w:t>Prihod od sufinanciranja cijena usluga , participacija je 22.958, 61 eura i podrazumijeva uplate roditelja za smještaj djece u vrtiću. Prihod je manji u odnosu na prošlo izvještajno razdoblje za 21.4 % zbog manje upisane djece. Također , evidentiran je prihod od 350 ,00 eura koji se odnosi na participacije roditelja za dječje izlete (troškovi prijevoza i ulaznica ).</w:t>
      </w:r>
    </w:p>
    <w:p w14:paraId="6C55C3A7" w14:textId="77777777" w:rsidR="008605F2" w:rsidRDefault="008605F2"/>
    <w:p w14:paraId="313FCC57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7B72B5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8EE40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E796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4E36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649E9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5CFD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4418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31EE20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AEB64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94BFDB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90EF3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36668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138.370,25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08167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166.335,35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51DF3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120,2</w:t>
            </w:r>
          </w:p>
        </w:tc>
      </w:tr>
    </w:tbl>
    <w:p w14:paraId="1760786F" w14:textId="77777777" w:rsidR="008605F2" w:rsidRDefault="008605F2">
      <w:pPr>
        <w:spacing w:after="0"/>
      </w:pPr>
    </w:p>
    <w:p w14:paraId="6AF8EFD2" w14:textId="77777777" w:rsidR="008605F2" w:rsidRDefault="00000000">
      <w:r>
        <w:t>Prihodi iz nadležnog proračuna i od HZZO a na temelju ugovornih obveza iznose 166.335,35 eura što je porast 20,2 % u odnosu na prošlo izvještajno razdoblje .Sastoje se od prihoda kojim se financiraju ukupni troškovi zaposlenika u dječjem vrtiću odnosno trošak plaća i naknada koje im pripadaju.</w:t>
      </w:r>
    </w:p>
    <w:p w14:paraId="6B153FA7" w14:textId="77777777" w:rsidR="008605F2" w:rsidRDefault="00000000">
      <w:r>
        <w:t>Porast je evidentiran iz razloga što je došlo do povećanja osnovice za izračun plaće ,zaposlenici su koristili  prava iz radnog odnosa.</w:t>
      </w:r>
    </w:p>
    <w:p w14:paraId="2937C6F5" w14:textId="77777777" w:rsidR="008605F2" w:rsidRDefault="008605F2"/>
    <w:p w14:paraId="5BD85E06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4F9E01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BEECA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24705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F73D0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C499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CF49B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AFB7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18B0BE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14D8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2931B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659133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802945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177.213,48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C0A7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195.395,03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E96AB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</w:tbl>
    <w:p w14:paraId="4F92FA1C" w14:textId="77777777" w:rsidR="008605F2" w:rsidRDefault="008605F2">
      <w:pPr>
        <w:spacing w:after="0"/>
      </w:pPr>
    </w:p>
    <w:p w14:paraId="5491D1A6" w14:textId="77777777" w:rsidR="008605F2" w:rsidRDefault="00000000">
      <w:r>
        <w:t>Rashodi poslovanja u ovom razdoblju iznose 195.395,03 eura što je povećanje od 10.3 % u odnosu na prethodno  izvještajno razdoblje zbog povećanja troškova  plaća za zaposlene  , ostalih nenavedenih rashoda za zaposlene te općenito zbog porasta troškova uslijed inflacije .</w:t>
      </w:r>
    </w:p>
    <w:p w14:paraId="7924A019" w14:textId="77777777" w:rsidR="008605F2" w:rsidRDefault="008605F2"/>
    <w:p w14:paraId="0D1ED446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3D2168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C23833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2F444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1925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90CC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5CB01F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DD7014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40D2FE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B05AD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9AC9B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3A68B8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D04DD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135.387,93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7C3C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162.420,85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2F18B1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120,0</w:t>
            </w:r>
          </w:p>
        </w:tc>
      </w:tr>
    </w:tbl>
    <w:p w14:paraId="79893A55" w14:textId="77777777" w:rsidR="008605F2" w:rsidRDefault="008605F2">
      <w:pPr>
        <w:spacing w:after="0"/>
      </w:pPr>
    </w:p>
    <w:p w14:paraId="208FC6FE" w14:textId="77777777" w:rsidR="008605F2" w:rsidRDefault="00000000">
      <w:r>
        <w:t xml:space="preserve">Rashodi za zaposlene iznose 162.420,85 eura što je porast za 19,97 % u odnosu na </w:t>
      </w:r>
      <w:proofErr w:type="spellStart"/>
      <w:r>
        <w:t>predhodno</w:t>
      </w:r>
      <w:proofErr w:type="spellEnd"/>
      <w:r>
        <w:t xml:space="preserve"> izvještajno razdoblje a razlog povećanja je rashoda je povećanje plaća zaposlenika i zaposlenja osobe za potrebe računovodstvenih i administrativnih poslova . Dječji vrtić ima </w:t>
      </w:r>
      <w:r>
        <w:lastRenderedPageBreak/>
        <w:t>ukupno 16 zaposlenih . 10 osoba na redovnom radu , 4 osobe koje koriste prava iz radnog odnosa te 2 osobe na dodatnom radu . </w:t>
      </w:r>
    </w:p>
    <w:p w14:paraId="46D1B858" w14:textId="77777777" w:rsidR="008605F2" w:rsidRDefault="008605F2"/>
    <w:p w14:paraId="7699D90A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19FACF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8430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F464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794C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F3ED69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7C1C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024AC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10EADD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F296B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14B80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E59DD1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E445A1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4FEEC8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11.330,87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83875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246,3</w:t>
            </w:r>
          </w:p>
        </w:tc>
      </w:tr>
    </w:tbl>
    <w:p w14:paraId="1D3FB6FD" w14:textId="77777777" w:rsidR="008605F2" w:rsidRDefault="008605F2">
      <w:pPr>
        <w:spacing w:after="0"/>
      </w:pPr>
    </w:p>
    <w:p w14:paraId="305BD2B1" w14:textId="77777777" w:rsidR="008605F2" w:rsidRDefault="00000000">
      <w:r>
        <w:t>Ostali rashodi za zaposlene iznose 11.330,87 eura što bilježi značajan porast od 146,32 % a odnosi se na nagrade u iznosu od 2.600, 00 eura , regresa za godišnji odmor u iznosu od 2.500,00 eura  koji se ove godine isplaćivao  01. 07 .  s plaćom za lipanj i ostalih navedenih rashoda od 6. 230 ,87 eura.</w:t>
      </w:r>
    </w:p>
    <w:p w14:paraId="4DAE8E6A" w14:textId="77777777" w:rsidR="008605F2" w:rsidRDefault="008605F2"/>
    <w:p w14:paraId="3C9A689A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6644BD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BAB99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2C347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A6B8F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D3507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80C8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69A9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3A955E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867E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F7B59A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ED24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D6A97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41.366,08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301DD0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32.551,72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47767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78,7</w:t>
            </w:r>
          </w:p>
        </w:tc>
      </w:tr>
    </w:tbl>
    <w:p w14:paraId="0F626A51" w14:textId="77777777" w:rsidR="008605F2" w:rsidRDefault="008605F2">
      <w:pPr>
        <w:spacing w:after="0"/>
      </w:pPr>
    </w:p>
    <w:p w14:paraId="4D954D5D" w14:textId="77777777" w:rsidR="008605F2" w:rsidRDefault="00000000">
      <w:r>
        <w:t xml:space="preserve">Materijalni rashodi iznose 32.551,72 eura što bilježi pad rashoda za 21,3% . Razlog je manje uloženih sredstava na naknade za prijevoz na posao i s posla  koje iznose 7.123, 26 eura , te na usluge tekućeg i investicijskog održavanja koje su 1.232,13 eura.  Također , rashodi za materijal i energiju iznose 17.399,21 eura što nam je pad od 15 % u odnosu na </w:t>
      </w:r>
      <w:proofErr w:type="spellStart"/>
      <w:r>
        <w:t>predhodno</w:t>
      </w:r>
      <w:proofErr w:type="spellEnd"/>
      <w:r>
        <w:t xml:space="preserve"> izvještajno razdoblje.</w:t>
      </w:r>
    </w:p>
    <w:p w14:paraId="73C5BB81" w14:textId="77777777" w:rsidR="008605F2" w:rsidRDefault="008605F2"/>
    <w:p w14:paraId="03B73216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13DCA4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930F6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8255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D112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81F3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29292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D9BB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5C919E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C2890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CCDCAE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AB3C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10F9AB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11.022,89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46FD6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6.754,12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74EC1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61,3</w:t>
            </w:r>
          </w:p>
        </w:tc>
      </w:tr>
    </w:tbl>
    <w:p w14:paraId="598A8DB0" w14:textId="77777777" w:rsidR="008605F2" w:rsidRDefault="008605F2">
      <w:pPr>
        <w:spacing w:after="0"/>
      </w:pPr>
    </w:p>
    <w:p w14:paraId="336A7D7E" w14:textId="77777777" w:rsidR="008605F2" w:rsidRDefault="00000000">
      <w:r>
        <w:t>Rashodi za usluge su 6.754,12 eura što je 38,7% manje nego u prošlom izvještajnom razdoblju izuzev rashoda za komunalne usluge , računalne usluge i usluge pošte koje su nam  u  porastu zbog veće  potrebe za takvom vrstom usluga. </w:t>
      </w:r>
    </w:p>
    <w:p w14:paraId="175D1B79" w14:textId="77777777" w:rsidR="008605F2" w:rsidRDefault="008605F2"/>
    <w:p w14:paraId="69F3BC7C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57D2BF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2BE7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A261EF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93BADC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7443C5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898BD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838A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0934D9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15FB56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57EB7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F1B456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A01B3D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1.345,57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1BE6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1.687,08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1C3E4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125,4</w:t>
            </w:r>
          </w:p>
        </w:tc>
      </w:tr>
    </w:tbl>
    <w:p w14:paraId="4B7D250F" w14:textId="77777777" w:rsidR="008605F2" w:rsidRDefault="008605F2">
      <w:pPr>
        <w:spacing w:after="0"/>
      </w:pPr>
    </w:p>
    <w:p w14:paraId="1B039EBF" w14:textId="77777777" w:rsidR="008605F2" w:rsidRDefault="00000000">
      <w:r>
        <w:t xml:space="preserve">Komunalne usluge iznose 1.687,08 eura i </w:t>
      </w:r>
      <w:proofErr w:type="spellStart"/>
      <w:r>
        <w:t>i</w:t>
      </w:r>
      <w:proofErr w:type="spellEnd"/>
      <w:r>
        <w:t xml:space="preserve"> veće su za 25,4 % u odnosu na prošlo izvještajno razdoblje zbog povećane potrebe za takvom vrstom usluge.</w:t>
      </w:r>
    </w:p>
    <w:p w14:paraId="74EDC73F" w14:textId="77777777" w:rsidR="008605F2" w:rsidRDefault="008605F2"/>
    <w:p w14:paraId="6101AF20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8605F2" w14:paraId="4F3158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A8468E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76698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780C0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3340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E07239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AC194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47963F9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C85C9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155120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D6220D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E5160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89F090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422,46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EBA1A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91,9</w:t>
            </w:r>
          </w:p>
        </w:tc>
      </w:tr>
    </w:tbl>
    <w:p w14:paraId="6A12CDB6" w14:textId="77777777" w:rsidR="008605F2" w:rsidRDefault="008605F2">
      <w:pPr>
        <w:spacing w:after="0"/>
      </w:pPr>
    </w:p>
    <w:p w14:paraId="6E6AA5FE" w14:textId="77777777" w:rsidR="008605F2" w:rsidRDefault="00000000">
      <w:r>
        <w:t>Ostali financijski rashodi iznose 422, 46 eura i za 8,1 % manji su od prošlog izvještajnog razdoblja zbog manjeg korištenja bankarskih usluga i usluga platnog prometa.</w:t>
      </w:r>
    </w:p>
    <w:p w14:paraId="0C6EEA2D" w14:textId="77777777" w:rsidR="008605F2" w:rsidRDefault="008605F2"/>
    <w:p w14:paraId="161A7F37" w14:textId="77777777" w:rsidR="008605F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18F23AB" w14:textId="77777777" w:rsidR="008605F2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8605F2" w14:paraId="19AE36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823EC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6F58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6A30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09DD21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4DF7B" w14:textId="77777777" w:rsidR="008605F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605F2" w14:paraId="22651D4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77E92D" w14:textId="77777777" w:rsidR="008605F2" w:rsidRDefault="008605F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39335F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749D0C" w14:textId="77777777" w:rsidR="008605F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B9D7E2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BE320" w14:textId="77777777" w:rsidR="008605F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C21717B" w14:textId="77777777" w:rsidR="008605F2" w:rsidRDefault="008605F2">
      <w:pPr>
        <w:spacing w:after="0"/>
      </w:pPr>
    </w:p>
    <w:p w14:paraId="4A0B4E1B" w14:textId="5B0A2514" w:rsidR="008605F2" w:rsidRDefault="00000000">
      <w:r>
        <w:t xml:space="preserve">Na dan 30.06.2026. Dječji vrtić Crvenkapica </w:t>
      </w:r>
      <w:proofErr w:type="spellStart"/>
      <w:r>
        <w:t>Farkaševac</w:t>
      </w:r>
      <w:proofErr w:type="spellEnd"/>
      <w:r>
        <w:t xml:space="preserve"> </w:t>
      </w:r>
      <w:r w:rsidR="004441AE">
        <w:t xml:space="preserve">nema iskazanih </w:t>
      </w:r>
      <w:r>
        <w:t xml:space="preserve"> dosp</w:t>
      </w:r>
      <w:r w:rsidR="004441AE">
        <w:t>jelih obveza.</w:t>
      </w:r>
      <w:r>
        <w:t xml:space="preserve"> </w:t>
      </w:r>
      <w:r w:rsidR="004441AE">
        <w:t>Ima iskazane nedospjele obveze u</w:t>
      </w:r>
      <w:r>
        <w:t xml:space="preserve"> iznosu od 31 .180,01 eura</w:t>
      </w:r>
      <w:r w:rsidR="004441AE">
        <w:t xml:space="preserve"> </w:t>
      </w:r>
      <w:r>
        <w:t xml:space="preserve"> a  odnose na </w:t>
      </w:r>
      <w:r w:rsidR="004441AE">
        <w:t xml:space="preserve">ukupan trošak plaća zaposlenika za mjesec lipanj  </w:t>
      </w:r>
      <w:r>
        <w:t xml:space="preserve"> i 0,1 euro koji se odnosi na preplatu roditelja prilikom plaćanja usluge vrtića.  </w:t>
      </w:r>
    </w:p>
    <w:p w14:paraId="2EC03428" w14:textId="77777777" w:rsidR="008605F2" w:rsidRDefault="008605F2"/>
    <w:sectPr w:rsidR="0086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5F2"/>
    <w:rsid w:val="004441AE"/>
    <w:rsid w:val="00815DE2"/>
    <w:rsid w:val="008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AC192"/>
  <w15:docId w15:val="{C025910A-C717-426D-B650-2B2DFF89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2</cp:revision>
  <dcterms:created xsi:type="dcterms:W3CDTF">2026-07-13T21:36:00Z</dcterms:created>
  <dcterms:modified xsi:type="dcterms:W3CDTF">2026-07-13T21:43:00Z</dcterms:modified>
</cp:coreProperties>
</file>